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9B8" w:rsidRPr="00977408" w:rsidRDefault="005E29B8" w:rsidP="005E29B8">
      <w:pPr>
        <w:jc w:val="center"/>
        <w:rPr>
          <w:rFonts w:asciiTheme="minorHAnsi" w:hAnsiTheme="minorHAnsi" w:cs="Arial"/>
          <w:b/>
          <w:sz w:val="52"/>
          <w:szCs w:val="36"/>
        </w:rPr>
      </w:pPr>
      <w:r w:rsidRPr="00977408">
        <w:rPr>
          <w:rFonts w:asciiTheme="minorHAnsi" w:hAnsiTheme="minorHAnsi" w:cs="Arial"/>
          <w:b/>
          <w:sz w:val="52"/>
          <w:szCs w:val="36"/>
        </w:rPr>
        <w:t>ICKWORTH PARK PRIMARY SCHOOL</w:t>
      </w:r>
    </w:p>
    <w:p w:rsidR="005E29B8" w:rsidRDefault="005E29B8" w:rsidP="005E29B8">
      <w:pPr>
        <w:jc w:val="center"/>
        <w:rPr>
          <w:rFonts w:ascii="Arial Black" w:hAnsi="Arial Black" w:cs="Arial"/>
          <w:sz w:val="36"/>
          <w:szCs w:val="36"/>
        </w:rPr>
      </w:pPr>
    </w:p>
    <w:p w:rsidR="005E29B8" w:rsidRDefault="005E29B8" w:rsidP="005E29B8">
      <w:pPr>
        <w:jc w:val="center"/>
        <w:rPr>
          <w:rFonts w:ascii="Comic Sans MS" w:hAnsi="Comic Sans MS" w:cs="Arial"/>
          <w:b/>
          <w:bCs/>
          <w:sz w:val="32"/>
          <w:szCs w:val="32"/>
        </w:rPr>
      </w:pPr>
      <w:r>
        <w:rPr>
          <w:rFonts w:ascii="Comic Sans MS" w:hAnsi="Comic Sans MS" w:cs="Arial"/>
          <w:b/>
          <w:bCs/>
          <w:noProof/>
          <w:sz w:val="32"/>
          <w:szCs w:val="32"/>
          <w:lang w:eastAsia="en-GB"/>
        </w:rPr>
        <w:drawing>
          <wp:inline distT="0" distB="0" distL="0" distR="0" wp14:anchorId="5F4C7C12" wp14:editId="1440B873">
            <wp:extent cx="1685925" cy="16859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kworth park new logo dec 2014 small siz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9B8" w:rsidRDefault="005E29B8" w:rsidP="005E29B8">
      <w:pPr>
        <w:rPr>
          <w:rFonts w:ascii="Arial Black" w:hAnsi="Arial Black" w:cs="Arial"/>
          <w:bCs/>
          <w:i/>
          <w:color w:val="FF0000"/>
          <w:sz w:val="32"/>
          <w:szCs w:val="32"/>
        </w:rPr>
      </w:pPr>
    </w:p>
    <w:p w:rsidR="005E29B8" w:rsidRDefault="005E29B8" w:rsidP="005E29B8">
      <w:pPr>
        <w:jc w:val="center"/>
        <w:rPr>
          <w:rFonts w:ascii="Arial Black" w:hAnsi="Arial Black" w:cs="Arial"/>
          <w:bCs/>
          <w:i/>
          <w:color w:val="FF0000"/>
          <w:sz w:val="32"/>
          <w:szCs w:val="32"/>
        </w:rPr>
      </w:pPr>
    </w:p>
    <w:p w:rsidR="005E29B8" w:rsidRDefault="005E29B8" w:rsidP="005E29B8">
      <w:pPr>
        <w:jc w:val="center"/>
        <w:rPr>
          <w:rFonts w:ascii="Arial Black" w:hAnsi="Arial Black" w:cs="Arial"/>
          <w:bCs/>
          <w:i/>
          <w:color w:val="FF0000"/>
          <w:sz w:val="32"/>
          <w:szCs w:val="32"/>
        </w:rPr>
      </w:pPr>
    </w:p>
    <w:p w:rsidR="005E29B8" w:rsidRPr="00977408" w:rsidRDefault="005E29B8" w:rsidP="005E29B8">
      <w:pPr>
        <w:jc w:val="center"/>
        <w:rPr>
          <w:rFonts w:asciiTheme="minorHAnsi" w:hAnsiTheme="minorHAnsi" w:cs="Arial"/>
          <w:b/>
          <w:bCs/>
          <w:color w:val="FF0000"/>
          <w:sz w:val="48"/>
          <w:szCs w:val="32"/>
        </w:rPr>
      </w:pPr>
      <w:r>
        <w:rPr>
          <w:rFonts w:asciiTheme="minorHAnsi" w:hAnsiTheme="minorHAnsi" w:cs="Arial"/>
          <w:b/>
          <w:bCs/>
          <w:color w:val="FF0000"/>
          <w:sz w:val="48"/>
          <w:szCs w:val="32"/>
        </w:rPr>
        <w:t>Accessibility Plan</w:t>
      </w:r>
      <w:r w:rsidRPr="00977408">
        <w:rPr>
          <w:rFonts w:asciiTheme="minorHAnsi" w:hAnsiTheme="minorHAnsi" w:cs="Arial"/>
          <w:b/>
          <w:bCs/>
          <w:color w:val="FF0000"/>
          <w:sz w:val="48"/>
          <w:szCs w:val="32"/>
        </w:rPr>
        <w:t xml:space="preserve"> </w:t>
      </w:r>
    </w:p>
    <w:p w:rsidR="005E29B8" w:rsidRDefault="005E29B8" w:rsidP="005E29B8">
      <w:pPr>
        <w:rPr>
          <w:rFonts w:ascii="Comic Sans MS" w:hAnsi="Comic Sans MS" w:cs="Arial"/>
          <w:b/>
          <w:bCs/>
          <w:szCs w:val="22"/>
        </w:rPr>
      </w:pPr>
    </w:p>
    <w:p w:rsidR="005E29B8" w:rsidRDefault="005E29B8" w:rsidP="005E29B8">
      <w:pPr>
        <w:rPr>
          <w:rFonts w:ascii="Comic Sans MS" w:hAnsi="Comic Sans MS" w:cs="Arial"/>
          <w:b/>
          <w:bCs/>
          <w:szCs w:val="22"/>
        </w:rPr>
      </w:pPr>
    </w:p>
    <w:p w:rsidR="005E29B8" w:rsidRPr="00977408" w:rsidRDefault="005E29B8" w:rsidP="005E29B8">
      <w:pPr>
        <w:rPr>
          <w:rFonts w:asciiTheme="minorHAnsi" w:hAnsiTheme="minorHAnsi" w:cs="Arial"/>
          <w:b/>
          <w:bCs/>
          <w:sz w:val="28"/>
          <w:szCs w:val="22"/>
        </w:rPr>
      </w:pPr>
      <w:r w:rsidRPr="00977408">
        <w:rPr>
          <w:rFonts w:asciiTheme="minorHAnsi" w:hAnsiTheme="minorHAnsi" w:cs="Arial"/>
          <w:b/>
          <w:bCs/>
          <w:sz w:val="28"/>
          <w:szCs w:val="22"/>
        </w:rPr>
        <w:tab/>
      </w:r>
      <w:r>
        <w:rPr>
          <w:rFonts w:asciiTheme="minorHAnsi" w:hAnsiTheme="minorHAnsi" w:cs="Arial"/>
          <w:b/>
          <w:bCs/>
          <w:sz w:val="28"/>
          <w:szCs w:val="22"/>
        </w:rPr>
        <w:tab/>
      </w:r>
    </w:p>
    <w:p w:rsidR="005E29B8" w:rsidRPr="00977408" w:rsidRDefault="005E29B8" w:rsidP="005E29B8">
      <w:pPr>
        <w:rPr>
          <w:rFonts w:asciiTheme="minorHAnsi" w:hAnsiTheme="minorHAnsi" w:cs="Arial"/>
          <w:b/>
          <w:bCs/>
          <w:sz w:val="28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6"/>
        <w:gridCol w:w="4520"/>
      </w:tblGrid>
      <w:tr w:rsidR="005E29B8" w:rsidTr="00FC1025">
        <w:tc>
          <w:tcPr>
            <w:tcW w:w="4621" w:type="dxa"/>
          </w:tcPr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 w:rsidRPr="00BD73B3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DATE ADOPTED / REVIEWED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8"/>
                <w:szCs w:val="22"/>
              </w:rPr>
              <w:t>Spring 202</w:t>
            </w:r>
            <w:r w:rsidR="00346245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3</w:t>
            </w:r>
          </w:p>
        </w:tc>
      </w:tr>
      <w:tr w:rsidR="005E29B8" w:rsidTr="00FC1025">
        <w:tc>
          <w:tcPr>
            <w:tcW w:w="4621" w:type="dxa"/>
          </w:tcPr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8"/>
                <w:szCs w:val="22"/>
              </w:rPr>
              <w:t>PRINT NAME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</w:tc>
      </w:tr>
      <w:tr w:rsidR="005E29B8" w:rsidTr="00FC1025">
        <w:tc>
          <w:tcPr>
            <w:tcW w:w="4621" w:type="dxa"/>
          </w:tcPr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 w:rsidRPr="00BD73B3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SIGNED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</w:tc>
      </w:tr>
      <w:tr w:rsidR="005E29B8" w:rsidTr="00FC1025">
        <w:tc>
          <w:tcPr>
            <w:tcW w:w="4621" w:type="dxa"/>
          </w:tcPr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 w:rsidRPr="00BD73B3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DATE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</w:tc>
      </w:tr>
      <w:tr w:rsidR="005E29B8" w:rsidTr="00FC1025">
        <w:trPr>
          <w:trHeight w:val="167"/>
        </w:trPr>
        <w:tc>
          <w:tcPr>
            <w:tcW w:w="4621" w:type="dxa"/>
            <w:shd w:val="clear" w:color="auto" w:fill="BFBFBF" w:themeFill="background1" w:themeFillShade="BF"/>
          </w:tcPr>
          <w:p w:rsidR="005E29B8" w:rsidRPr="00BD73B3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  <w:shd w:val="clear" w:color="auto" w:fill="BFBFBF" w:themeFill="background1" w:themeFillShade="BF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</w:tc>
      </w:tr>
      <w:tr w:rsidR="005E29B8" w:rsidTr="00FC1025">
        <w:tc>
          <w:tcPr>
            <w:tcW w:w="4621" w:type="dxa"/>
          </w:tcPr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 w:rsidRPr="00BD73B3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DUE FOR NEXT REVIEW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8"/>
                <w:szCs w:val="22"/>
              </w:rPr>
              <w:t>Spring 202</w:t>
            </w:r>
            <w:r w:rsidR="00346245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6</w:t>
            </w:r>
          </w:p>
        </w:tc>
      </w:tr>
      <w:tr w:rsidR="005E29B8" w:rsidTr="00FC1025">
        <w:tc>
          <w:tcPr>
            <w:tcW w:w="4621" w:type="dxa"/>
          </w:tcPr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 w:rsidRPr="00BD73B3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COMMITTEE TO APPROVE</w:t>
            </w:r>
          </w:p>
          <w:p w:rsidR="005E29B8" w:rsidRPr="00BD73B3" w:rsidRDefault="005E29B8" w:rsidP="00FC1025">
            <w:pPr>
              <w:jc w:val="right"/>
              <w:rPr>
                <w:rFonts w:asciiTheme="minorHAnsi" w:hAnsiTheme="minorHAnsi" w:cs="Arial"/>
                <w:b/>
                <w:bCs/>
                <w:sz w:val="28"/>
                <w:szCs w:val="22"/>
                <w:u w:val="single"/>
              </w:rPr>
            </w:pPr>
          </w:p>
        </w:tc>
        <w:tc>
          <w:tcPr>
            <w:tcW w:w="4621" w:type="dxa"/>
          </w:tcPr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</w:p>
          <w:p w:rsidR="005E29B8" w:rsidRPr="00D97781" w:rsidRDefault="005E29B8" w:rsidP="00FC1025">
            <w:pPr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8"/>
                <w:szCs w:val="22"/>
              </w:rPr>
              <w:t>Health &amp; Safety</w:t>
            </w:r>
            <w:r w:rsidR="00346245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/Wellbeing</w:t>
            </w:r>
          </w:p>
        </w:tc>
      </w:tr>
    </w:tbl>
    <w:p w:rsidR="00C07138" w:rsidRPr="00C07138" w:rsidRDefault="00C07138" w:rsidP="00C07138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0" w:name="_Toc491429308"/>
      <w:r w:rsidRPr="00C07138">
        <w:rPr>
          <w:rFonts w:asciiTheme="minorHAnsi" w:hAnsiTheme="minorHAnsi" w:cstheme="minorHAnsi"/>
          <w:sz w:val="24"/>
          <w:szCs w:val="24"/>
        </w:rPr>
        <w:lastRenderedPageBreak/>
        <w:t>Aims</w:t>
      </w:r>
      <w:bookmarkEnd w:id="0"/>
    </w:p>
    <w:p w:rsidR="00C07138" w:rsidRPr="00C07138" w:rsidRDefault="00C07138" w:rsidP="00C07138">
      <w:pPr>
        <w:rPr>
          <w:rFonts w:asciiTheme="minorHAnsi" w:hAnsiTheme="minorHAnsi" w:cstheme="minorHAnsi"/>
          <w:color w:val="ED7D31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Schools are required under the Equality Act 2010 to have an accessibility plan. The purpose of the plan is to</w:t>
      </w:r>
      <w:r w:rsidRPr="00C07138">
        <w:rPr>
          <w:rFonts w:asciiTheme="minorHAnsi" w:hAnsiTheme="minorHAnsi" w:cstheme="minorHAnsi"/>
          <w:color w:val="ED7D31"/>
          <w:sz w:val="24"/>
          <w:szCs w:val="24"/>
        </w:rPr>
        <w:t>:</w:t>
      </w:r>
    </w:p>
    <w:p w:rsidR="00C07138" w:rsidRPr="00C07138" w:rsidRDefault="00C07138" w:rsidP="00C07138">
      <w:pPr>
        <w:numPr>
          <w:ilvl w:val="0"/>
          <w:numId w:val="10"/>
        </w:numPr>
        <w:shd w:val="clear" w:color="auto" w:fill="FFFFFF"/>
        <w:spacing w:before="161" w:after="161"/>
        <w:rPr>
          <w:rFonts w:asciiTheme="minorHAnsi" w:hAnsiTheme="minorHAnsi" w:cstheme="minorHAnsi"/>
          <w:sz w:val="24"/>
          <w:szCs w:val="24"/>
          <w:lang w:eastAsia="en-GB"/>
        </w:rPr>
      </w:pPr>
      <w:r w:rsidRPr="00C07138">
        <w:rPr>
          <w:rFonts w:asciiTheme="minorHAnsi" w:hAnsiTheme="minorHAnsi" w:cstheme="minorHAnsi"/>
          <w:sz w:val="24"/>
          <w:szCs w:val="24"/>
          <w:lang w:eastAsia="en-GB"/>
        </w:rPr>
        <w:t>Increase the extent to which disabled pupils can participate in the curriculum</w:t>
      </w:r>
    </w:p>
    <w:p w:rsidR="00C07138" w:rsidRPr="00C07138" w:rsidRDefault="00C07138" w:rsidP="00C07138">
      <w:pPr>
        <w:numPr>
          <w:ilvl w:val="0"/>
          <w:numId w:val="11"/>
        </w:numPr>
        <w:shd w:val="clear" w:color="auto" w:fill="FFFFFF"/>
        <w:spacing w:before="161" w:after="161"/>
        <w:rPr>
          <w:rFonts w:asciiTheme="minorHAnsi" w:hAnsiTheme="minorHAnsi" w:cstheme="minorHAnsi"/>
          <w:sz w:val="24"/>
          <w:szCs w:val="24"/>
          <w:lang w:eastAsia="en-GB"/>
        </w:rPr>
      </w:pPr>
      <w:r w:rsidRPr="00C07138">
        <w:rPr>
          <w:rFonts w:asciiTheme="minorHAnsi" w:hAnsiTheme="minorHAnsi" w:cstheme="minorHAnsi"/>
          <w:sz w:val="24"/>
          <w:szCs w:val="24"/>
          <w:lang w:eastAsia="en-GB"/>
        </w:rPr>
        <w:t>Improve the physical environment of the school to enable disabled pupils to take better advantage of education, benefits, facilities and services provided</w:t>
      </w:r>
    </w:p>
    <w:p w:rsidR="00C07138" w:rsidRPr="00C07138" w:rsidRDefault="00C07138" w:rsidP="00C07138">
      <w:pPr>
        <w:numPr>
          <w:ilvl w:val="0"/>
          <w:numId w:val="11"/>
        </w:numPr>
        <w:shd w:val="clear" w:color="auto" w:fill="FFFFFF"/>
        <w:spacing w:before="161" w:after="161"/>
        <w:rPr>
          <w:rFonts w:asciiTheme="minorHAnsi" w:hAnsiTheme="minorHAnsi" w:cstheme="minorHAnsi"/>
          <w:sz w:val="24"/>
          <w:szCs w:val="24"/>
          <w:lang w:eastAsia="en-GB"/>
        </w:rPr>
      </w:pPr>
      <w:r w:rsidRPr="00C07138">
        <w:rPr>
          <w:rFonts w:asciiTheme="minorHAnsi" w:hAnsiTheme="minorHAnsi" w:cstheme="minorHAnsi"/>
          <w:sz w:val="24"/>
          <w:szCs w:val="24"/>
          <w:lang w:eastAsia="en-GB"/>
        </w:rPr>
        <w:t>Improve the availability of accessible information to disabled pupils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Our school aims to treat all its pupils fairly and with respect. This involves providing access and opportunities for all pupils without discrimination of any kind.</w:t>
      </w:r>
    </w:p>
    <w:p w:rsid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The plan will be made available online on the school website, and paper copies are available upon request.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Our school is also committed to ensuring staff are trained in equality issues with reference to the Equality Act 2010, including understanding disability issues.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The school supports any available partnerships to develop and implement the plan.</w:t>
      </w:r>
    </w:p>
    <w:p w:rsid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Our school’s complaints procedure covers the accessibility plan. If you have any concerns relating to accessibility in school, this procedure sets out the process for raising these concerns.</w:t>
      </w:r>
    </w:p>
    <w:p w:rsidR="00C07138" w:rsidRPr="00C07138" w:rsidRDefault="00C07138" w:rsidP="00C07138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1" w:name="_Toc491429309"/>
      <w:r w:rsidRPr="00C07138">
        <w:rPr>
          <w:rFonts w:asciiTheme="minorHAnsi" w:hAnsiTheme="minorHAnsi" w:cstheme="minorHAnsi"/>
          <w:sz w:val="24"/>
          <w:szCs w:val="24"/>
        </w:rPr>
        <w:t>Legislation and guidance</w:t>
      </w:r>
      <w:bookmarkEnd w:id="1"/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This document meets the requirements of </w:t>
      </w:r>
      <w:hyperlink r:id="rId6" w:history="1">
        <w:r w:rsidRPr="00C0713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schedule 10 of the Equality Act 2010</w:t>
        </w:r>
      </w:hyperlink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and the Department for Education (DfE) </w:t>
      </w:r>
      <w:hyperlink r:id="rId7" w:history="1">
        <w:r w:rsidRPr="00C0713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guidance for schools on the Equality Act 2010</w:t>
        </w:r>
      </w:hyperlink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The Equality Act 2010 defines an individual as disabled if he or she has a physical or mental impairment that has a ‘substantial’ and ‘long-term’ adverse effect on his or her ability to undertake normal day to day activities. 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Under the </w:t>
      </w:r>
      <w:hyperlink r:id="rId8" w:history="1">
        <w:r w:rsidRPr="00C07138">
          <w:rPr>
            <w:rStyle w:val="Hyperlink"/>
            <w:rFonts w:asciiTheme="minorHAnsi" w:hAnsiTheme="minorHAnsi" w:cstheme="minorHAnsi"/>
            <w:sz w:val="24"/>
            <w:szCs w:val="24"/>
            <w:shd w:val="clear" w:color="auto" w:fill="FFFFFF"/>
          </w:rPr>
          <w:t>Special Educational Needs and Disability (SEND) Code of Practice</w:t>
        </w:r>
      </w:hyperlink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>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:rsid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C07138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</w:p>
    <w:p w:rsidR="00C07138" w:rsidRPr="00C07138" w:rsidRDefault="00C07138" w:rsidP="005E29B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C07138" w:rsidRDefault="00C07138" w:rsidP="00C07138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C07138" w:rsidRDefault="00C07138" w:rsidP="00C07138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F9340A" w:rsidRDefault="00F9340A" w:rsidP="00C07138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F9340A" w:rsidRDefault="00F9340A" w:rsidP="00C07138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E7518B" w:rsidRDefault="00E7518B" w:rsidP="00C07138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E7518B">
        <w:rPr>
          <w:rFonts w:ascii="Calibri" w:hAnsi="Calibri" w:cs="Calibri"/>
          <w:b/>
          <w:bCs/>
          <w:sz w:val="36"/>
          <w:szCs w:val="36"/>
        </w:rPr>
        <w:lastRenderedPageBreak/>
        <w:t xml:space="preserve">School Accessibility </w:t>
      </w:r>
      <w:r w:rsidR="007A13B7">
        <w:rPr>
          <w:rFonts w:ascii="Calibri" w:hAnsi="Calibri" w:cs="Calibri"/>
          <w:b/>
          <w:bCs/>
          <w:sz w:val="36"/>
          <w:szCs w:val="36"/>
        </w:rPr>
        <w:t>Statement</w:t>
      </w:r>
      <w:r w:rsidRPr="00E7518B">
        <w:rPr>
          <w:rFonts w:ascii="Calibri" w:hAnsi="Calibri" w:cs="Calibri"/>
          <w:b/>
          <w:bCs/>
          <w:sz w:val="36"/>
          <w:szCs w:val="36"/>
        </w:rPr>
        <w:t xml:space="preserve"> </w:t>
      </w:r>
      <w:r w:rsidR="00F9340A">
        <w:rPr>
          <w:rFonts w:ascii="Calibri" w:hAnsi="Calibri" w:cs="Calibri"/>
          <w:b/>
          <w:bCs/>
          <w:sz w:val="36"/>
          <w:szCs w:val="36"/>
        </w:rPr>
        <w:t>2020-2023</w:t>
      </w:r>
    </w:p>
    <w:p w:rsidR="00E7518B" w:rsidRPr="00E7518B" w:rsidRDefault="00E7518B" w:rsidP="00E7518B">
      <w:pPr>
        <w:rPr>
          <w:rFonts w:ascii="Calibri" w:hAnsi="Calibri" w:cs="Calibri"/>
          <w:b/>
          <w:bCs/>
          <w:sz w:val="28"/>
          <w:szCs w:val="28"/>
        </w:rPr>
      </w:pPr>
    </w:p>
    <w:p w:rsidR="00E7518B" w:rsidRDefault="00E7518B" w:rsidP="00E7518B">
      <w:pPr>
        <w:rPr>
          <w:rFonts w:ascii="Calibri" w:hAnsi="Calibri" w:cs="Calibri"/>
          <w:b/>
          <w:bCs/>
          <w:sz w:val="28"/>
          <w:szCs w:val="28"/>
        </w:rPr>
      </w:pPr>
      <w:r w:rsidRPr="00E7518B">
        <w:rPr>
          <w:rFonts w:ascii="Calibri" w:hAnsi="Calibri" w:cs="Calibri"/>
          <w:b/>
          <w:bCs/>
          <w:sz w:val="28"/>
          <w:szCs w:val="28"/>
        </w:rPr>
        <w:t>Schools Planning Duty</w:t>
      </w:r>
    </w:p>
    <w:p w:rsidR="00E7518B" w:rsidRDefault="00E7518B" w:rsidP="00E7518B">
      <w:pPr>
        <w:rPr>
          <w:rFonts w:ascii="Calibri" w:hAnsi="Calibri" w:cs="Calibri"/>
          <w:b/>
          <w:bCs/>
          <w:sz w:val="28"/>
          <w:szCs w:val="28"/>
        </w:rPr>
      </w:pPr>
    </w:p>
    <w:p w:rsidR="00E7518B" w:rsidRDefault="00E7518B" w:rsidP="00E7518B">
      <w:pPr>
        <w:rPr>
          <w:rFonts w:ascii="Calibri" w:hAnsi="Calibri" w:cs="Calibri"/>
          <w:bCs/>
          <w:sz w:val="24"/>
          <w:szCs w:val="24"/>
        </w:rPr>
      </w:pPr>
      <w:r w:rsidRPr="00E7518B">
        <w:rPr>
          <w:rFonts w:ascii="Calibri" w:hAnsi="Calibri" w:cs="Calibri"/>
          <w:bCs/>
          <w:sz w:val="24"/>
          <w:szCs w:val="24"/>
        </w:rPr>
        <w:t>Schools</w:t>
      </w:r>
      <w:r>
        <w:rPr>
          <w:rFonts w:ascii="Calibri" w:hAnsi="Calibri" w:cs="Calibri"/>
          <w:bCs/>
          <w:sz w:val="24"/>
          <w:szCs w:val="24"/>
        </w:rPr>
        <w:t xml:space="preserve"> need to carry out accessibility planning for pupils with a disability. These are the same duties as previously existed under the Disability Discrimination Act (DDA) and which have been replicated in the Equality Act 2010.</w:t>
      </w:r>
    </w:p>
    <w:p w:rsidR="00E7518B" w:rsidRDefault="00E7518B" w:rsidP="00E7518B">
      <w:pPr>
        <w:rPr>
          <w:rFonts w:ascii="Calibri" w:hAnsi="Calibri" w:cs="Calibri"/>
          <w:bCs/>
          <w:sz w:val="24"/>
          <w:szCs w:val="24"/>
        </w:rPr>
      </w:pPr>
    </w:p>
    <w:p w:rsidR="00E7518B" w:rsidRDefault="00E7518B" w:rsidP="00E7518B">
      <w:pPr>
        <w:pStyle w:val="ListParagraph"/>
        <w:numPr>
          <w:ilvl w:val="0"/>
          <w:numId w:val="1"/>
        </w:numPr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To promote equality of opportunity for disabled people: pupils, staff,</w:t>
      </w:r>
      <w:r w:rsidR="008165CB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parents</w:t>
      </w:r>
      <w:r w:rsidR="008165CB">
        <w:rPr>
          <w:rFonts w:ascii="Calibri" w:hAnsi="Calibri" w:cs="Calibri"/>
          <w:bCs/>
          <w:sz w:val="24"/>
          <w:szCs w:val="24"/>
        </w:rPr>
        <w:t>, carers and other people who use the school or may wish to; and</w:t>
      </w:r>
    </w:p>
    <w:p w:rsidR="008165CB" w:rsidRDefault="008165CB" w:rsidP="00E7518B">
      <w:pPr>
        <w:pStyle w:val="ListParagraph"/>
        <w:numPr>
          <w:ilvl w:val="0"/>
          <w:numId w:val="1"/>
        </w:numPr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To prepare and publish a Disability Equality Scheme to show how they will meet these duties.</w:t>
      </w:r>
    </w:p>
    <w:p w:rsidR="008165CB" w:rsidRDefault="008165CB" w:rsidP="008165CB">
      <w:pPr>
        <w:rPr>
          <w:rFonts w:ascii="Calibri" w:hAnsi="Calibri" w:cs="Calibri"/>
          <w:bCs/>
          <w:sz w:val="24"/>
          <w:szCs w:val="24"/>
        </w:rPr>
      </w:pPr>
    </w:p>
    <w:p w:rsidR="000F7B1D" w:rsidRPr="000F7B1D" w:rsidRDefault="008165CB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bCs/>
          <w:sz w:val="24"/>
          <w:szCs w:val="24"/>
        </w:rPr>
        <w:t>According to the act a “disabled person is defined as someone who has a physical or mental impairment which has an effect on his or her ability to carry out normal day-to-day activities</w:t>
      </w:r>
      <w:r w:rsidR="000F7B1D">
        <w:rPr>
          <w:rFonts w:ascii="Calibri" w:hAnsi="Calibri" w:cs="Calibri"/>
          <w:bCs/>
          <w:sz w:val="24"/>
          <w:szCs w:val="24"/>
        </w:rPr>
        <w:t>.</w:t>
      </w:r>
      <w:r w:rsidR="00F42969">
        <w:rPr>
          <w:rFonts w:ascii="Calibri" w:hAnsi="Calibri" w:cs="Calibri"/>
          <w:bCs/>
          <w:sz w:val="24"/>
          <w:szCs w:val="24"/>
        </w:rPr>
        <w:t xml:space="preserve"> </w:t>
      </w:r>
      <w:r w:rsidR="000F7B1D" w:rsidRPr="000F7B1D">
        <w:rPr>
          <w:rFonts w:ascii="Calibri" w:hAnsi="Calibri" w:cs="Calibri"/>
          <w:sz w:val="24"/>
          <w:szCs w:val="24"/>
        </w:rPr>
        <w:t xml:space="preserve">The effect must be substantial, long term and adverse. The Equality Act definition of disability covers physical disabilities, sensory and other mental impairments and learning disabilities.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</w:p>
    <w:p w:rsidR="000F7B1D" w:rsidRP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 xml:space="preserve">This Accessibility Plan forms part of the school’s Disability Equality Scheme and is a statutory duty. It sets out how the local governing body plans to proactively improve the equality of opportunity for those within its school community who have a disability. The duty is to anticipate and plan for their future needs.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 xml:space="preserve">In accordance with the Act the plan focuses on three ‘key areas’: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sym w:font="Symbol" w:char="F0B7"/>
      </w:r>
      <w:r w:rsidRPr="000F7B1D">
        <w:rPr>
          <w:rFonts w:ascii="Calibri" w:hAnsi="Calibri" w:cs="Calibri"/>
          <w:sz w:val="24"/>
          <w:szCs w:val="24"/>
        </w:rPr>
        <w:t xml:space="preserve"> Increasing the extent to which disabled pupils can participate in the school curriculum;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sym w:font="Symbol" w:char="F0B7"/>
      </w:r>
      <w:r w:rsidRPr="000F7B1D">
        <w:rPr>
          <w:rFonts w:ascii="Calibri" w:hAnsi="Calibri" w:cs="Calibri"/>
          <w:sz w:val="24"/>
          <w:szCs w:val="24"/>
        </w:rPr>
        <w:t xml:space="preserve"> Improving the environment of the school to increase the extent to which disabled pupils can take advantage of education and associated services;</w:t>
      </w:r>
    </w:p>
    <w:p w:rsidR="000F7B1D" w:rsidRP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 xml:space="preserve"> </w:t>
      </w:r>
      <w:r w:rsidRPr="000F7B1D">
        <w:rPr>
          <w:rFonts w:ascii="Calibri" w:hAnsi="Calibri" w:cs="Calibri"/>
          <w:sz w:val="24"/>
          <w:szCs w:val="24"/>
        </w:rPr>
        <w:sym w:font="Symbol" w:char="F0B7"/>
      </w:r>
      <w:r w:rsidRPr="000F7B1D">
        <w:rPr>
          <w:rFonts w:ascii="Calibri" w:hAnsi="Calibri" w:cs="Calibri"/>
          <w:sz w:val="24"/>
          <w:szCs w:val="24"/>
        </w:rPr>
        <w:t xml:space="preserve"> Improving the delivery to disabled pupils of information which is provided in writing for pupils who are not disabled.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 xml:space="preserve"> It is a requirement that the school’s Accessibility Plan is resourced, implemented and</w:t>
      </w:r>
      <w:r>
        <w:rPr>
          <w:rFonts w:ascii="Calibri" w:hAnsi="Calibri" w:cs="Calibri"/>
          <w:sz w:val="24"/>
          <w:szCs w:val="24"/>
        </w:rPr>
        <w:t xml:space="preserve"> </w:t>
      </w:r>
      <w:r w:rsidRPr="000F7B1D">
        <w:rPr>
          <w:rFonts w:ascii="Calibri" w:hAnsi="Calibri" w:cs="Calibri"/>
          <w:sz w:val="24"/>
          <w:szCs w:val="24"/>
        </w:rPr>
        <w:t xml:space="preserve">reviewed and revised as necessary.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 xml:space="preserve">An action plan is attached showing the priorities identified for action along with how they are to be addressed within a given timeframe. A success criteria has been set so progress and outcomes can be measured. </w:t>
      </w: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</w:p>
    <w:p w:rsidR="000F7B1D" w:rsidRDefault="000F7B1D" w:rsidP="008165CB">
      <w:pPr>
        <w:rPr>
          <w:rFonts w:ascii="Calibri" w:hAnsi="Calibri" w:cs="Calibri"/>
          <w:sz w:val="24"/>
          <w:szCs w:val="24"/>
        </w:rPr>
      </w:pPr>
    </w:p>
    <w:p w:rsidR="00282918" w:rsidRDefault="000F7B1D" w:rsidP="008165CB">
      <w:pPr>
        <w:rPr>
          <w:rFonts w:ascii="Calibri" w:hAnsi="Calibri" w:cs="Calibri"/>
          <w:sz w:val="24"/>
          <w:szCs w:val="24"/>
        </w:rPr>
      </w:pPr>
      <w:r w:rsidRPr="000F7B1D">
        <w:rPr>
          <w:rFonts w:ascii="Calibri" w:hAnsi="Calibri" w:cs="Calibri"/>
          <w:sz w:val="24"/>
          <w:szCs w:val="24"/>
        </w:rPr>
        <w:t>The plan is to be reviewed and updated at least every three years.</w:t>
      </w:r>
    </w:p>
    <w:p w:rsidR="007A13B7" w:rsidRDefault="007A13B7">
      <w:pPr>
        <w:spacing w:after="20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7A13B7" w:rsidRDefault="007A13B7" w:rsidP="008165CB">
      <w:pPr>
        <w:rPr>
          <w:rFonts w:ascii="Calibri" w:hAnsi="Calibri" w:cs="Calibri"/>
          <w:sz w:val="24"/>
          <w:szCs w:val="24"/>
        </w:rPr>
        <w:sectPr w:rsidR="007A13B7" w:rsidSect="006638A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1651"/>
        <w:tblW w:w="0" w:type="auto"/>
        <w:tblLook w:val="04A0" w:firstRow="1" w:lastRow="0" w:firstColumn="1" w:lastColumn="0" w:noHBand="0" w:noVBand="1"/>
      </w:tblPr>
      <w:tblGrid>
        <w:gridCol w:w="1384"/>
        <w:gridCol w:w="2552"/>
        <w:gridCol w:w="3685"/>
        <w:gridCol w:w="1310"/>
        <w:gridCol w:w="1697"/>
        <w:gridCol w:w="3709"/>
      </w:tblGrid>
      <w:tr w:rsidR="007A13B7" w:rsidTr="00902C83">
        <w:tc>
          <w:tcPr>
            <w:tcW w:w="14337" w:type="dxa"/>
            <w:gridSpan w:val="6"/>
            <w:shd w:val="clear" w:color="auto" w:fill="9999FF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lastRenderedPageBreak/>
              <w:t>Access to Physical Environment</w:t>
            </w:r>
          </w:p>
        </w:tc>
      </w:tr>
      <w:tr w:rsidR="007A13B7" w:rsidTr="00902C83">
        <w:tc>
          <w:tcPr>
            <w:tcW w:w="1384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t>Targets</w:t>
            </w:r>
          </w:p>
        </w:tc>
        <w:tc>
          <w:tcPr>
            <w:tcW w:w="3685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t>Strategies</w:t>
            </w:r>
          </w:p>
        </w:tc>
        <w:tc>
          <w:tcPr>
            <w:tcW w:w="1310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t>Timescale</w:t>
            </w:r>
          </w:p>
        </w:tc>
        <w:tc>
          <w:tcPr>
            <w:tcW w:w="1697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t>Responsibility</w:t>
            </w:r>
          </w:p>
        </w:tc>
        <w:tc>
          <w:tcPr>
            <w:tcW w:w="3709" w:type="dxa"/>
          </w:tcPr>
          <w:p w:rsidR="007A13B7" w:rsidRPr="00902C83" w:rsidRDefault="007A13B7" w:rsidP="00902C83">
            <w:pPr>
              <w:rPr>
                <w:rFonts w:cs="Arial"/>
                <w:sz w:val="24"/>
                <w:szCs w:val="24"/>
              </w:rPr>
            </w:pPr>
            <w:r w:rsidRPr="00902C83">
              <w:rPr>
                <w:rFonts w:cs="Arial"/>
                <w:sz w:val="24"/>
                <w:szCs w:val="24"/>
              </w:rPr>
              <w:t>Success criteria</w:t>
            </w:r>
          </w:p>
        </w:tc>
      </w:tr>
      <w:tr w:rsidR="007A13B7" w:rsidTr="00902C83">
        <w:tc>
          <w:tcPr>
            <w:tcW w:w="1384" w:type="dxa"/>
          </w:tcPr>
          <w:p w:rsidR="007A13B7" w:rsidRPr="00902C83" w:rsidRDefault="00463258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</w:t>
            </w:r>
          </w:p>
        </w:tc>
        <w:tc>
          <w:tcPr>
            <w:tcW w:w="2552" w:type="dxa"/>
          </w:tcPr>
          <w:p w:rsidR="007A13B7" w:rsidRPr="00902C83" w:rsidRDefault="007A13B7" w:rsidP="00902C83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eastAsiaTheme="minorHAnsi" w:cs="Arial"/>
                <w:color w:val="000000"/>
                <w:sz w:val="20"/>
              </w:rPr>
            </w:pPr>
            <w:r w:rsidRPr="00902C83">
              <w:rPr>
                <w:rFonts w:eastAsiaTheme="minorHAnsi" w:cs="Arial"/>
                <w:color w:val="000000"/>
                <w:sz w:val="20"/>
              </w:rPr>
              <w:t>School staff are all aware of access issues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7A13B7" w:rsidRPr="00902C83" w:rsidTr="007A13B7">
              <w:trPr>
                <w:trHeight w:val="379"/>
              </w:trPr>
              <w:tc>
                <w:tcPr>
                  <w:tcW w:w="0" w:type="auto"/>
                </w:tcPr>
                <w:p w:rsidR="007A13B7" w:rsidRPr="007A13B7" w:rsidRDefault="007A13B7" w:rsidP="00762DDC">
                  <w:pPr>
                    <w:framePr w:hSpace="180" w:wrap="around" w:vAnchor="page" w:hAnchor="margin" w:y="1651"/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  <w:r w:rsidRPr="007A13B7">
                    <w:rPr>
                      <w:rFonts w:eastAsiaTheme="minorHAnsi" w:cs="Arial"/>
                      <w:color w:val="000000"/>
                      <w:sz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A13B7" w:rsidRPr="00902C83" w:rsidRDefault="007A13B7" w:rsidP="00762DDC">
                  <w:pPr>
                    <w:framePr w:hSpace="180" w:wrap="around" w:vAnchor="page" w:hAnchor="margin" w:y="1651"/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</w:p>
              </w:tc>
            </w:tr>
          </w:tbl>
          <w:p w:rsidR="007A13B7" w:rsidRPr="00902C83" w:rsidRDefault="007A13B7" w:rsidP="00902C83">
            <w:pPr>
              <w:rPr>
                <w:rFonts w:cs="Arial"/>
                <w:sz w:val="20"/>
              </w:rPr>
            </w:pPr>
          </w:p>
        </w:tc>
        <w:tc>
          <w:tcPr>
            <w:tcW w:w="3685" w:type="dxa"/>
          </w:tcPr>
          <w:p w:rsidR="007A13B7" w:rsidRPr="00902C83" w:rsidRDefault="007A13B7" w:rsidP="00902C83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Plans are created for individual children with disabilities as part of ECHP</w:t>
            </w:r>
            <w:r w:rsidR="00476A6A">
              <w:rPr>
                <w:rFonts w:cs="Arial"/>
                <w:sz w:val="20"/>
              </w:rPr>
              <w:t xml:space="preserve"> </w:t>
            </w:r>
            <w:r w:rsidR="00C23515">
              <w:rPr>
                <w:rFonts w:cs="Arial"/>
                <w:sz w:val="20"/>
              </w:rPr>
              <w:t>(Educational, Health Care Plan)</w:t>
            </w:r>
            <w:r w:rsidRPr="00902C83">
              <w:rPr>
                <w:rFonts w:cs="Arial"/>
                <w:sz w:val="20"/>
              </w:rPr>
              <w:t xml:space="preserve"> process when and where necessary.</w:t>
            </w:r>
          </w:p>
          <w:p w:rsidR="007A13B7" w:rsidRPr="00902C83" w:rsidRDefault="007A13B7" w:rsidP="00902C83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Include questions in the confidential pupil information questionnaire about parents / carers access needs to ensure these are met.</w:t>
            </w:r>
          </w:p>
          <w:p w:rsidR="007A13B7" w:rsidRPr="00902C83" w:rsidRDefault="00AA533C" w:rsidP="00902C83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Replace external lightbulbs immediately when blown.</w:t>
            </w:r>
          </w:p>
          <w:p w:rsidR="00AA533C" w:rsidRPr="00902C83" w:rsidRDefault="00AA533C" w:rsidP="00902C83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Review and paint yellow stripes on edges of steps by playground.</w:t>
            </w:r>
          </w:p>
          <w:p w:rsidR="00AA533C" w:rsidRPr="00902C83" w:rsidRDefault="00AA533C" w:rsidP="00902C83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Ensure signage is appropriate style and colour around school.</w:t>
            </w:r>
          </w:p>
        </w:tc>
        <w:tc>
          <w:tcPr>
            <w:tcW w:w="1310" w:type="dxa"/>
          </w:tcPr>
          <w:p w:rsidR="007A13B7" w:rsidRPr="00902C83" w:rsidRDefault="00AA533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Ongoing</w:t>
            </w:r>
          </w:p>
        </w:tc>
        <w:tc>
          <w:tcPr>
            <w:tcW w:w="1697" w:type="dxa"/>
          </w:tcPr>
          <w:p w:rsidR="007A13B7" w:rsidRPr="00902C83" w:rsidRDefault="00AA533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SEN</w:t>
            </w:r>
            <w:r w:rsidR="00816BFC">
              <w:rPr>
                <w:rFonts w:cs="Arial"/>
                <w:sz w:val="20"/>
              </w:rPr>
              <w:t>CO</w:t>
            </w: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Caretaker</w:t>
            </w:r>
          </w:p>
        </w:tc>
        <w:tc>
          <w:tcPr>
            <w:tcW w:w="3709" w:type="dxa"/>
          </w:tcPr>
          <w:p w:rsidR="007A13B7" w:rsidRPr="00902C83" w:rsidRDefault="00AA533C" w:rsidP="00902C83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Individual plans in place and all staff aware of pupil access needs.</w:t>
            </w:r>
          </w:p>
          <w:p w:rsidR="00AA533C" w:rsidRPr="00902C83" w:rsidRDefault="00AA533C" w:rsidP="00902C83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All parents able to fully access all school activities.</w:t>
            </w:r>
          </w:p>
          <w:p w:rsidR="00AA533C" w:rsidRPr="00902C83" w:rsidRDefault="00AA533C" w:rsidP="00902C83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Safety for visually impaired is good in school.</w:t>
            </w:r>
          </w:p>
          <w:p w:rsidR="00AA533C" w:rsidRPr="00902C83" w:rsidRDefault="00AA533C" w:rsidP="00902C83">
            <w:pPr>
              <w:pStyle w:val="ListParagraph"/>
              <w:numPr>
                <w:ilvl w:val="0"/>
                <w:numId w:val="6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Access around the school site is improved.</w:t>
            </w:r>
          </w:p>
        </w:tc>
      </w:tr>
      <w:tr w:rsidR="007A13B7" w:rsidTr="00902C83">
        <w:tc>
          <w:tcPr>
            <w:tcW w:w="1384" w:type="dxa"/>
          </w:tcPr>
          <w:p w:rsidR="007A13B7" w:rsidRPr="00902C83" w:rsidRDefault="00463258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</w:t>
            </w:r>
          </w:p>
        </w:tc>
        <w:tc>
          <w:tcPr>
            <w:tcW w:w="2552" w:type="dxa"/>
          </w:tcPr>
          <w:p w:rsidR="007A13B7" w:rsidRPr="00902C83" w:rsidRDefault="007A13B7" w:rsidP="00902C83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Ensure that all disabled pupils can be safely evacuated.</w:t>
            </w:r>
          </w:p>
          <w:p w:rsidR="007A13B7" w:rsidRDefault="007A13B7" w:rsidP="00902C83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Disabled parking space</w:t>
            </w:r>
          </w:p>
          <w:p w:rsidR="00816BFC" w:rsidRPr="00902C83" w:rsidRDefault="00816BFC" w:rsidP="00902C83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Short term impairments to be assessed and reviewed.</w:t>
            </w:r>
          </w:p>
        </w:tc>
        <w:tc>
          <w:tcPr>
            <w:tcW w:w="368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69"/>
            </w:tblGrid>
            <w:tr w:rsidR="00AA533C" w:rsidRPr="00AA533C">
              <w:trPr>
                <w:trHeight w:val="927"/>
              </w:trPr>
              <w:tc>
                <w:tcPr>
                  <w:tcW w:w="0" w:type="auto"/>
                </w:tcPr>
                <w:p w:rsidR="00AA533C" w:rsidRPr="00902C83" w:rsidRDefault="00AA533C" w:rsidP="00762DDC">
                  <w:pPr>
                    <w:pStyle w:val="ListParagraph"/>
                    <w:framePr w:hSpace="180" w:wrap="around" w:vAnchor="page" w:hAnchor="margin" w:y="1651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  <w:r w:rsidRPr="00902C83">
                    <w:rPr>
                      <w:rFonts w:eastAsiaTheme="minorHAnsi" w:cs="Arial"/>
                      <w:color w:val="000000"/>
                      <w:sz w:val="20"/>
                    </w:rPr>
                    <w:t xml:space="preserve">Put in place Personal Emergency Evacuation Plans for identified pupils, when and where necessary. </w:t>
                  </w:r>
                </w:p>
                <w:p w:rsidR="00AA533C" w:rsidRPr="00902C83" w:rsidRDefault="00AA533C" w:rsidP="00762DDC">
                  <w:pPr>
                    <w:pStyle w:val="ListParagraph"/>
                    <w:framePr w:hSpace="180" w:wrap="around" w:vAnchor="page" w:hAnchor="margin" w:y="1651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  <w:r w:rsidRPr="00902C83">
                    <w:rPr>
                      <w:rFonts w:eastAsiaTheme="minorHAnsi" w:cs="Arial"/>
                      <w:color w:val="000000"/>
                      <w:sz w:val="20"/>
                    </w:rPr>
                    <w:t xml:space="preserve">System in place to ensure all staff are aware of their responsibilities. </w:t>
                  </w:r>
                </w:p>
                <w:p w:rsidR="00AA533C" w:rsidRPr="00AA533C" w:rsidRDefault="00816BFC" w:rsidP="00762DDC">
                  <w:pPr>
                    <w:pStyle w:val="ListParagraph"/>
                    <w:framePr w:hSpace="180" w:wrap="around" w:vAnchor="page" w:hAnchor="margin" w:y="1651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Cs w:val="22"/>
                    </w:rPr>
                  </w:pPr>
                  <w:r>
                    <w:rPr>
                      <w:rFonts w:eastAsiaTheme="minorHAnsi" w:cs="Arial"/>
                      <w:color w:val="000000"/>
                      <w:sz w:val="20"/>
                    </w:rPr>
                    <w:t>Provide</w:t>
                  </w:r>
                  <w:r w:rsidR="00AA533C" w:rsidRPr="00902C83">
                    <w:rPr>
                      <w:rFonts w:eastAsiaTheme="minorHAnsi" w:cs="Arial"/>
                      <w:color w:val="000000"/>
                      <w:sz w:val="20"/>
                    </w:rPr>
                    <w:t xml:space="preserve"> accessible parking space for disabled visitors</w:t>
                  </w:r>
                  <w:r w:rsidR="00AA533C" w:rsidRPr="00902C83">
                    <w:rPr>
                      <w:rFonts w:eastAsiaTheme="minorHAnsi" w:cs="Arial"/>
                      <w:color w:val="000000"/>
                      <w:szCs w:val="22"/>
                    </w:rPr>
                    <w:t xml:space="preserve"> </w:t>
                  </w:r>
                  <w:r w:rsidRPr="00816BFC">
                    <w:rPr>
                      <w:rFonts w:eastAsiaTheme="minorHAnsi" w:cs="Arial"/>
                      <w:color w:val="000000"/>
                      <w:sz w:val="20"/>
                    </w:rPr>
                    <w:t>as necessary</w:t>
                  </w:r>
                  <w:r>
                    <w:rPr>
                      <w:rFonts w:eastAsiaTheme="minorHAnsi" w:cs="Arial"/>
                      <w:color w:val="000000"/>
                      <w:sz w:val="20"/>
                    </w:rPr>
                    <w:t>.</w:t>
                  </w:r>
                </w:p>
              </w:tc>
            </w:tr>
          </w:tbl>
          <w:p w:rsidR="007A13B7" w:rsidRPr="00902C83" w:rsidRDefault="007A13B7" w:rsidP="00902C83">
            <w:pPr>
              <w:rPr>
                <w:rFonts w:cs="Arial"/>
                <w:sz w:val="20"/>
              </w:rPr>
            </w:pPr>
          </w:p>
        </w:tc>
        <w:tc>
          <w:tcPr>
            <w:tcW w:w="1310" w:type="dxa"/>
          </w:tcPr>
          <w:p w:rsidR="007A13B7" w:rsidRPr="00902C83" w:rsidRDefault="00816BFC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Tested every term</w:t>
            </w: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816BFC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Ongoing</w:t>
            </w:r>
          </w:p>
        </w:tc>
        <w:tc>
          <w:tcPr>
            <w:tcW w:w="1697" w:type="dxa"/>
          </w:tcPr>
          <w:p w:rsidR="007A13B7" w:rsidRPr="00902C83" w:rsidRDefault="00816BFC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SENCO</w:t>
            </w: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</w:p>
          <w:p w:rsidR="00AA533C" w:rsidRPr="00902C83" w:rsidRDefault="00AA533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Premises Committee</w:t>
            </w:r>
          </w:p>
        </w:tc>
        <w:tc>
          <w:tcPr>
            <w:tcW w:w="370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93"/>
            </w:tblGrid>
            <w:tr w:rsidR="00AD0EAC" w:rsidRPr="00AD0EAC">
              <w:trPr>
                <w:trHeight w:val="788"/>
              </w:trPr>
              <w:tc>
                <w:tcPr>
                  <w:tcW w:w="0" w:type="auto"/>
                </w:tcPr>
                <w:p w:rsidR="00AD0EAC" w:rsidRPr="00902C83" w:rsidRDefault="00AD0EAC" w:rsidP="00762DDC">
                  <w:pPr>
                    <w:pStyle w:val="ListParagraph"/>
                    <w:framePr w:hSpace="180" w:wrap="around" w:vAnchor="page" w:hAnchor="margin" w:y="1651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  <w:r w:rsidRPr="00902C83">
                    <w:rPr>
                      <w:rFonts w:eastAsiaTheme="minorHAnsi" w:cs="Arial"/>
                      <w:color w:val="000000"/>
                      <w:sz w:val="20"/>
                    </w:rPr>
                    <w:t xml:space="preserve">All disabled children, and staff working with them, are safe and confident in the event of a fire. </w:t>
                  </w:r>
                </w:p>
                <w:p w:rsidR="00AD0EAC" w:rsidRPr="00AD0EAC" w:rsidRDefault="00AD0EAC" w:rsidP="00762DDC">
                  <w:pPr>
                    <w:framePr w:hSpace="180" w:wrap="around" w:vAnchor="page" w:hAnchor="margin" w:y="1651"/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</w:p>
                <w:p w:rsidR="00AD0EAC" w:rsidRPr="00902C83" w:rsidRDefault="00AD0EAC" w:rsidP="00762DDC">
                  <w:pPr>
                    <w:pStyle w:val="ListParagraph"/>
                    <w:framePr w:hSpace="180" w:wrap="around" w:vAnchor="page" w:hAnchor="margin" w:y="1651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 w:val="20"/>
                    </w:rPr>
                  </w:pPr>
                  <w:r w:rsidRPr="00902C83">
                    <w:rPr>
                      <w:rFonts w:eastAsiaTheme="minorHAnsi" w:cs="Arial"/>
                      <w:color w:val="000000"/>
                      <w:sz w:val="20"/>
                    </w:rPr>
                    <w:t>Accessible parking bay for visitors</w:t>
                  </w:r>
                </w:p>
                <w:p w:rsidR="00AD0EAC" w:rsidRPr="00AD0EAC" w:rsidRDefault="00AD0EAC" w:rsidP="00762DDC">
                  <w:pPr>
                    <w:framePr w:hSpace="180" w:wrap="around" w:vAnchor="page" w:hAnchor="margin" w:y="1651"/>
                    <w:autoSpaceDE w:val="0"/>
                    <w:autoSpaceDN w:val="0"/>
                    <w:adjustRightInd w:val="0"/>
                    <w:rPr>
                      <w:rFonts w:eastAsiaTheme="minorHAnsi" w:cs="Arial"/>
                      <w:color w:val="000000"/>
                      <w:szCs w:val="22"/>
                    </w:rPr>
                  </w:pPr>
                </w:p>
              </w:tc>
            </w:tr>
          </w:tbl>
          <w:p w:rsidR="007A13B7" w:rsidRPr="00902C83" w:rsidRDefault="007A13B7" w:rsidP="00902C83">
            <w:pPr>
              <w:rPr>
                <w:rFonts w:cs="Arial"/>
                <w:sz w:val="20"/>
              </w:rPr>
            </w:pPr>
          </w:p>
        </w:tc>
      </w:tr>
      <w:tr w:rsidR="007A13B7" w:rsidTr="00902C83">
        <w:tc>
          <w:tcPr>
            <w:tcW w:w="1384" w:type="dxa"/>
          </w:tcPr>
          <w:p w:rsidR="007A13B7" w:rsidRPr="00902C83" w:rsidRDefault="00463258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</w:t>
            </w:r>
          </w:p>
        </w:tc>
        <w:tc>
          <w:tcPr>
            <w:tcW w:w="2552" w:type="dxa"/>
          </w:tcPr>
          <w:p w:rsidR="007A13B7" w:rsidRPr="00902C83" w:rsidRDefault="007A13B7" w:rsidP="00816BFC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 xml:space="preserve">Ensure that pupils with SCLD </w:t>
            </w:r>
            <w:r w:rsidR="00C23515">
              <w:rPr>
                <w:rFonts w:cs="Arial"/>
                <w:sz w:val="20"/>
              </w:rPr>
              <w:t>(severe and complex learning difficulties)</w:t>
            </w:r>
            <w:r w:rsidR="00476A6A">
              <w:rPr>
                <w:rFonts w:cs="Arial"/>
                <w:sz w:val="20"/>
              </w:rPr>
              <w:t xml:space="preserve"> </w:t>
            </w:r>
            <w:r w:rsidRPr="00902C83">
              <w:rPr>
                <w:rFonts w:cs="Arial"/>
                <w:sz w:val="20"/>
              </w:rPr>
              <w:t>can access the curriculum</w:t>
            </w:r>
          </w:p>
        </w:tc>
        <w:tc>
          <w:tcPr>
            <w:tcW w:w="3685" w:type="dxa"/>
          </w:tcPr>
          <w:p w:rsidR="007A13B7" w:rsidRPr="00902C83" w:rsidRDefault="00AD0EAC" w:rsidP="00816BFC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Support is put in place to ensure children with SCLD are able to participate in learning.</w:t>
            </w:r>
          </w:p>
        </w:tc>
        <w:tc>
          <w:tcPr>
            <w:tcW w:w="1310" w:type="dxa"/>
          </w:tcPr>
          <w:p w:rsidR="007A13B7" w:rsidRPr="00902C83" w:rsidRDefault="00AD0EA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Ongoing</w:t>
            </w:r>
          </w:p>
        </w:tc>
        <w:tc>
          <w:tcPr>
            <w:tcW w:w="1697" w:type="dxa"/>
          </w:tcPr>
          <w:p w:rsidR="007A13B7" w:rsidRPr="00902C83" w:rsidRDefault="00AD0EAC" w:rsidP="00902C83">
            <w:pPr>
              <w:rPr>
                <w:rFonts w:cs="Arial"/>
                <w:sz w:val="20"/>
              </w:rPr>
            </w:pPr>
            <w:proofErr w:type="spellStart"/>
            <w:r w:rsidRPr="00902C83">
              <w:rPr>
                <w:rFonts w:cs="Arial"/>
                <w:sz w:val="20"/>
              </w:rPr>
              <w:t>SENco</w:t>
            </w:r>
            <w:proofErr w:type="spellEnd"/>
          </w:p>
        </w:tc>
        <w:tc>
          <w:tcPr>
            <w:tcW w:w="3709" w:type="dxa"/>
          </w:tcPr>
          <w:p w:rsidR="007A13B7" w:rsidRPr="00902C83" w:rsidRDefault="00AD0EAC" w:rsidP="00816BFC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>All children with SCLD supported to learn.</w:t>
            </w:r>
          </w:p>
        </w:tc>
      </w:tr>
      <w:tr w:rsidR="007A13B7" w:rsidTr="00902C83">
        <w:tc>
          <w:tcPr>
            <w:tcW w:w="1384" w:type="dxa"/>
          </w:tcPr>
          <w:p w:rsidR="007A13B7" w:rsidRPr="00902C83" w:rsidRDefault="00463258" w:rsidP="00902C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</w:t>
            </w:r>
          </w:p>
        </w:tc>
        <w:tc>
          <w:tcPr>
            <w:tcW w:w="2552" w:type="dxa"/>
          </w:tcPr>
          <w:p w:rsidR="007A13B7" w:rsidRPr="00902C83" w:rsidRDefault="007A13B7" w:rsidP="00902C83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 xml:space="preserve">Pupils with medical needs can participate in </w:t>
            </w:r>
            <w:r w:rsidRPr="00902C83">
              <w:rPr>
                <w:rFonts w:cs="Arial"/>
                <w:sz w:val="20"/>
              </w:rPr>
              <w:lastRenderedPageBreak/>
              <w:t>learning and their needs are met</w:t>
            </w:r>
          </w:p>
        </w:tc>
        <w:tc>
          <w:tcPr>
            <w:tcW w:w="3685" w:type="dxa"/>
          </w:tcPr>
          <w:p w:rsidR="007A13B7" w:rsidRPr="00902C83" w:rsidRDefault="00AD0EAC" w:rsidP="00902C83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lastRenderedPageBreak/>
              <w:t xml:space="preserve">Training is provided to enable all staff to meet the medical </w:t>
            </w:r>
            <w:r w:rsidRPr="00902C83">
              <w:rPr>
                <w:rFonts w:cs="Arial"/>
                <w:sz w:val="20"/>
              </w:rPr>
              <w:lastRenderedPageBreak/>
              <w:t>needs of all pupils e.g. diabetic training, epi-pen, epilepsy.</w:t>
            </w:r>
          </w:p>
        </w:tc>
        <w:tc>
          <w:tcPr>
            <w:tcW w:w="1310" w:type="dxa"/>
          </w:tcPr>
          <w:p w:rsidR="007A13B7" w:rsidRPr="00902C83" w:rsidRDefault="00AD0EAC" w:rsidP="00902C83">
            <w:p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lastRenderedPageBreak/>
              <w:t>Ongoing</w:t>
            </w:r>
          </w:p>
        </w:tc>
        <w:tc>
          <w:tcPr>
            <w:tcW w:w="1697" w:type="dxa"/>
          </w:tcPr>
          <w:p w:rsidR="007A13B7" w:rsidRPr="00902C83" w:rsidRDefault="00AD0EAC" w:rsidP="00902C83">
            <w:pPr>
              <w:rPr>
                <w:rFonts w:cs="Arial"/>
                <w:sz w:val="20"/>
              </w:rPr>
            </w:pPr>
            <w:proofErr w:type="spellStart"/>
            <w:r w:rsidRPr="00902C83">
              <w:rPr>
                <w:rFonts w:cs="Arial"/>
                <w:sz w:val="20"/>
              </w:rPr>
              <w:t>SENco</w:t>
            </w:r>
            <w:proofErr w:type="spellEnd"/>
          </w:p>
        </w:tc>
        <w:tc>
          <w:tcPr>
            <w:tcW w:w="3709" w:type="dxa"/>
          </w:tcPr>
          <w:p w:rsidR="007A13B7" w:rsidRPr="00902C83" w:rsidRDefault="00AD0EAC" w:rsidP="00902C83">
            <w:pPr>
              <w:pStyle w:val="ListParagraph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902C83">
              <w:rPr>
                <w:rFonts w:cs="Arial"/>
                <w:sz w:val="20"/>
              </w:rPr>
              <w:t xml:space="preserve">All staff feel confident to administer necessary tests / </w:t>
            </w:r>
            <w:r w:rsidRPr="00902C83">
              <w:rPr>
                <w:rFonts w:cs="Arial"/>
                <w:sz w:val="20"/>
              </w:rPr>
              <w:lastRenderedPageBreak/>
              <w:t>medication to support pupils to be in school.</w:t>
            </w:r>
          </w:p>
        </w:tc>
      </w:tr>
    </w:tbl>
    <w:p w:rsidR="00902C83" w:rsidRDefault="00902C83" w:rsidP="008165CB">
      <w:pPr>
        <w:rPr>
          <w:rFonts w:ascii="Calibri" w:hAnsi="Calibri" w:cs="Calibri"/>
          <w:sz w:val="24"/>
          <w:szCs w:val="24"/>
        </w:rPr>
      </w:pP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</w:p>
    <w:p w:rsidR="007A13B7" w:rsidRDefault="00902C83" w:rsidP="008165CB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Ickworth</w:t>
      </w:r>
      <w:proofErr w:type="spellEnd"/>
      <w:r>
        <w:rPr>
          <w:rFonts w:ascii="Calibri" w:hAnsi="Calibri" w:cs="Calibri"/>
          <w:sz w:val="24"/>
          <w:szCs w:val="24"/>
        </w:rPr>
        <w:t xml:space="preserve"> Park Primary School Accessibility Plan </w:t>
      </w:r>
      <w:r w:rsidR="00762DDC">
        <w:rPr>
          <w:rFonts w:ascii="Calibri" w:hAnsi="Calibri" w:cs="Calibri"/>
          <w:sz w:val="24"/>
          <w:szCs w:val="24"/>
        </w:rPr>
        <w:t>2023-2026</w:t>
      </w: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</w:p>
    <w:p w:rsidR="00C23515" w:rsidRPr="00C23515" w:rsidRDefault="00C23515" w:rsidP="008165CB">
      <w:pPr>
        <w:rPr>
          <w:rFonts w:ascii="Calibri" w:hAnsi="Calibri" w:cs="Calibri"/>
          <w:b/>
          <w:sz w:val="24"/>
          <w:szCs w:val="24"/>
        </w:rPr>
      </w:pPr>
      <w:r w:rsidRPr="00C23515">
        <w:rPr>
          <w:rFonts w:ascii="Calibri" w:hAnsi="Calibri" w:cs="Calibri"/>
          <w:b/>
          <w:sz w:val="24"/>
          <w:szCs w:val="24"/>
        </w:rPr>
        <w:t>Please see other linked policies</w:t>
      </w: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Supporting Children with Medical Conditions policy</w:t>
      </w: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First Aid Policy</w:t>
      </w: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Child Protection and Safeguarding Policy</w:t>
      </w:r>
    </w:p>
    <w:p w:rsidR="00902C83" w:rsidRDefault="00C23515" w:rsidP="008165C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Equality Information and Objectives</w:t>
      </w:r>
    </w:p>
    <w:p w:rsidR="00C23515" w:rsidRDefault="00C23515" w:rsidP="008165C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Health &amp; Safety Policy</w:t>
      </w:r>
    </w:p>
    <w:p w:rsidR="00902C83" w:rsidRDefault="00902C83" w:rsidP="008165CB">
      <w:pPr>
        <w:rPr>
          <w:rFonts w:ascii="Calibri" w:hAnsi="Calibri" w:cs="Calibri"/>
          <w:sz w:val="24"/>
          <w:szCs w:val="24"/>
        </w:rPr>
      </w:pPr>
    </w:p>
    <w:p w:rsidR="00902C83" w:rsidRDefault="00902C83" w:rsidP="008165CB">
      <w:pPr>
        <w:rPr>
          <w:rFonts w:ascii="Calibri" w:hAnsi="Calibri" w:cs="Calibri"/>
          <w:sz w:val="24"/>
          <w:szCs w:val="24"/>
        </w:rPr>
      </w:pPr>
    </w:p>
    <w:p w:rsidR="00902C83" w:rsidRDefault="00902C83" w:rsidP="008165CB">
      <w:pPr>
        <w:rPr>
          <w:rFonts w:ascii="Calibri" w:hAnsi="Calibri" w:cs="Calibri"/>
          <w:sz w:val="24"/>
          <w:szCs w:val="24"/>
        </w:rPr>
      </w:pPr>
    </w:p>
    <w:p w:rsidR="00282918" w:rsidRDefault="00282918" w:rsidP="008165CB">
      <w:pPr>
        <w:rPr>
          <w:rFonts w:ascii="Calibri" w:hAnsi="Calibri" w:cs="Calibri"/>
          <w:sz w:val="24"/>
          <w:szCs w:val="24"/>
        </w:rPr>
      </w:pPr>
    </w:p>
    <w:p w:rsidR="00282918" w:rsidRDefault="00282918" w:rsidP="008165CB">
      <w:pPr>
        <w:rPr>
          <w:rFonts w:ascii="Calibri" w:hAnsi="Calibri" w:cs="Calibri"/>
          <w:sz w:val="24"/>
          <w:szCs w:val="24"/>
        </w:rPr>
      </w:pPr>
    </w:p>
    <w:p w:rsidR="00282918" w:rsidRDefault="00282918" w:rsidP="008165CB">
      <w:pPr>
        <w:rPr>
          <w:rFonts w:ascii="Calibri" w:hAnsi="Calibri" w:cs="Calibri"/>
          <w:sz w:val="24"/>
          <w:szCs w:val="24"/>
        </w:rPr>
      </w:pPr>
    </w:p>
    <w:p w:rsidR="00282918" w:rsidRDefault="00282918" w:rsidP="008165CB">
      <w:pPr>
        <w:rPr>
          <w:rFonts w:ascii="Calibri" w:hAnsi="Calibri" w:cs="Calibri"/>
          <w:sz w:val="24"/>
          <w:szCs w:val="24"/>
        </w:rPr>
      </w:pPr>
    </w:p>
    <w:p w:rsidR="00282918" w:rsidRDefault="00282918" w:rsidP="008165CB">
      <w:pPr>
        <w:rPr>
          <w:rFonts w:ascii="Calibri" w:hAnsi="Calibri" w:cs="Calibri"/>
          <w:sz w:val="24"/>
          <w:szCs w:val="24"/>
        </w:rPr>
      </w:pPr>
    </w:p>
    <w:p w:rsidR="00C07138" w:rsidRDefault="00C07138" w:rsidP="008165CB">
      <w:pPr>
        <w:rPr>
          <w:rFonts w:ascii="Calibri" w:hAnsi="Calibri" w:cs="Calibri"/>
          <w:bCs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p w:rsidR="00282918" w:rsidRDefault="00282918" w:rsidP="00C07138">
      <w:pPr>
        <w:rPr>
          <w:rFonts w:ascii="Calibri" w:hAnsi="Calibri" w:cs="Calibri"/>
          <w:sz w:val="24"/>
          <w:szCs w:val="24"/>
        </w:rPr>
      </w:pPr>
    </w:p>
    <w:p w:rsidR="00C07138" w:rsidRDefault="00C07138" w:rsidP="00C07138">
      <w:pPr>
        <w:pStyle w:val="Heading1"/>
        <w:sectPr w:rsidR="00C07138" w:rsidSect="00AA533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2" w:name="_Toc491429311"/>
    </w:p>
    <w:p w:rsidR="00C07138" w:rsidRPr="00C07138" w:rsidRDefault="00C07138" w:rsidP="00C07138">
      <w:pPr>
        <w:pStyle w:val="Heading1"/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lastRenderedPageBreak/>
        <w:t>Monitoring arrangements</w:t>
      </w:r>
      <w:bookmarkEnd w:id="2"/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 xml:space="preserve">This document will be reviewed every </w:t>
      </w:r>
      <w:r w:rsidRPr="00C07138">
        <w:rPr>
          <w:rFonts w:asciiTheme="minorHAnsi" w:hAnsiTheme="minorHAnsi" w:cstheme="minorHAnsi"/>
          <w:b/>
          <w:sz w:val="24"/>
          <w:szCs w:val="24"/>
        </w:rPr>
        <w:t>3</w:t>
      </w:r>
      <w:r w:rsidRPr="00C07138">
        <w:rPr>
          <w:rFonts w:asciiTheme="minorHAnsi" w:hAnsiTheme="minorHAnsi" w:cstheme="minorHAnsi"/>
          <w:sz w:val="24"/>
          <w:szCs w:val="24"/>
        </w:rPr>
        <w:t xml:space="preserve"> years, but may be reviewed and updated more frequently if necessary. </w:t>
      </w:r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It will be approved by Health &amp; Safety Committee</w:t>
      </w:r>
    </w:p>
    <w:p w:rsidR="00C07138" w:rsidRPr="00C07138" w:rsidRDefault="00C07138" w:rsidP="00C07138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3" w:name="_Toc491429312"/>
      <w:r w:rsidRPr="00C07138">
        <w:rPr>
          <w:rFonts w:asciiTheme="minorHAnsi" w:hAnsiTheme="minorHAnsi" w:cstheme="minorHAnsi"/>
          <w:sz w:val="24"/>
          <w:szCs w:val="24"/>
        </w:rPr>
        <w:t>Links with other policies</w:t>
      </w:r>
      <w:bookmarkEnd w:id="3"/>
    </w:p>
    <w:p w:rsidR="00C07138" w:rsidRPr="00C07138" w:rsidRDefault="00C07138" w:rsidP="00C07138">
      <w:p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This accessibility plan is linked to the following policies and documents:</w:t>
      </w:r>
    </w:p>
    <w:p w:rsidR="00C07138" w:rsidRPr="00C07138" w:rsidRDefault="00C07138" w:rsidP="00C07138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Risk assessment policy</w:t>
      </w:r>
    </w:p>
    <w:p w:rsidR="00C07138" w:rsidRPr="00C07138" w:rsidRDefault="00C07138" w:rsidP="00C07138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sz w:val="24"/>
          <w:szCs w:val="24"/>
        </w:rPr>
        <w:t>Health and safety policy</w:t>
      </w:r>
      <w:bookmarkStart w:id="4" w:name="_GoBack"/>
      <w:bookmarkEnd w:id="4"/>
    </w:p>
    <w:p w:rsidR="00C07138" w:rsidRPr="00C07138" w:rsidRDefault="00C07138" w:rsidP="00C07138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Equality information and objectives (public sector equality duty) statement for publication</w:t>
      </w:r>
    </w:p>
    <w:p w:rsidR="00C07138" w:rsidRPr="00C07138" w:rsidRDefault="00C07138" w:rsidP="00C07138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C0713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Special educational needs (SEN) information report</w:t>
      </w:r>
    </w:p>
    <w:p w:rsidR="00C07138" w:rsidRPr="00C07138" w:rsidRDefault="00C07138" w:rsidP="00C07138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  <w:sectPr w:rsidR="00C07138" w:rsidRPr="00C07138" w:rsidSect="00C0713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C0713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Supporting pupil</w:t>
      </w:r>
      <w: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s with medical conditions polic</w:t>
      </w:r>
      <w:r w:rsidR="00036089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y</w:t>
      </w:r>
    </w:p>
    <w:p w:rsidR="00C07138" w:rsidRPr="00C07138" w:rsidRDefault="00C07138" w:rsidP="00C07138">
      <w:pPr>
        <w:rPr>
          <w:rFonts w:ascii="Calibri" w:hAnsi="Calibri" w:cs="Calibri"/>
          <w:sz w:val="24"/>
          <w:szCs w:val="24"/>
        </w:rPr>
      </w:pPr>
    </w:p>
    <w:sectPr w:rsidR="00C07138" w:rsidRPr="00C07138" w:rsidSect="00AA53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F7A3D"/>
    <w:multiLevelType w:val="hybridMultilevel"/>
    <w:tmpl w:val="58F0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E17DC"/>
    <w:multiLevelType w:val="multilevel"/>
    <w:tmpl w:val="DFEE4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C26D3"/>
    <w:multiLevelType w:val="hybridMultilevel"/>
    <w:tmpl w:val="01D48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85B9D"/>
    <w:multiLevelType w:val="hybridMultilevel"/>
    <w:tmpl w:val="F7F2A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F50BB"/>
    <w:multiLevelType w:val="hybridMultilevel"/>
    <w:tmpl w:val="B9C8E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D72BE"/>
    <w:multiLevelType w:val="hybridMultilevel"/>
    <w:tmpl w:val="442481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B866C6F"/>
    <w:multiLevelType w:val="hybridMultilevel"/>
    <w:tmpl w:val="3FA6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54763"/>
    <w:multiLevelType w:val="hybridMultilevel"/>
    <w:tmpl w:val="C9D2F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486E"/>
    <w:multiLevelType w:val="multilevel"/>
    <w:tmpl w:val="ADE4A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4B052E"/>
    <w:multiLevelType w:val="hybridMultilevel"/>
    <w:tmpl w:val="D9263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92EA5"/>
    <w:multiLevelType w:val="hybridMultilevel"/>
    <w:tmpl w:val="A5B80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F459B"/>
    <w:multiLevelType w:val="hybridMultilevel"/>
    <w:tmpl w:val="0FCED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4"/>
  </w:num>
  <w:num w:numId="9">
    <w:abstractNumId w:val="11"/>
  </w:num>
  <w:num w:numId="10">
    <w:abstractNumId w:val="8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AC"/>
    <w:rsid w:val="00033587"/>
    <w:rsid w:val="00036089"/>
    <w:rsid w:val="000F7B1D"/>
    <w:rsid w:val="001C0EE5"/>
    <w:rsid w:val="00233AAF"/>
    <w:rsid w:val="00282918"/>
    <w:rsid w:val="002E171F"/>
    <w:rsid w:val="0033080E"/>
    <w:rsid w:val="00346245"/>
    <w:rsid w:val="003C5C70"/>
    <w:rsid w:val="003D14CF"/>
    <w:rsid w:val="00463258"/>
    <w:rsid w:val="00476A6A"/>
    <w:rsid w:val="004F3E12"/>
    <w:rsid w:val="00505018"/>
    <w:rsid w:val="005D7ABF"/>
    <w:rsid w:val="005E29B8"/>
    <w:rsid w:val="00605C06"/>
    <w:rsid w:val="006638A9"/>
    <w:rsid w:val="0073143B"/>
    <w:rsid w:val="007359A9"/>
    <w:rsid w:val="00762DDC"/>
    <w:rsid w:val="007A13B7"/>
    <w:rsid w:val="008165CB"/>
    <w:rsid w:val="00816BFC"/>
    <w:rsid w:val="00872FBD"/>
    <w:rsid w:val="008C3F4F"/>
    <w:rsid w:val="008D20B8"/>
    <w:rsid w:val="00902C83"/>
    <w:rsid w:val="009C1664"/>
    <w:rsid w:val="009F2004"/>
    <w:rsid w:val="00A072DE"/>
    <w:rsid w:val="00A16888"/>
    <w:rsid w:val="00AA533C"/>
    <w:rsid w:val="00AD0EAC"/>
    <w:rsid w:val="00AE4B9C"/>
    <w:rsid w:val="00B300BB"/>
    <w:rsid w:val="00B46D48"/>
    <w:rsid w:val="00B874AC"/>
    <w:rsid w:val="00BB76FB"/>
    <w:rsid w:val="00C07138"/>
    <w:rsid w:val="00C23515"/>
    <w:rsid w:val="00E65E1F"/>
    <w:rsid w:val="00E7518B"/>
    <w:rsid w:val="00ED03C2"/>
    <w:rsid w:val="00EE6A57"/>
    <w:rsid w:val="00F1132A"/>
    <w:rsid w:val="00F42969"/>
    <w:rsid w:val="00F9340A"/>
    <w:rsid w:val="00FE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57100"/>
  <w15:docId w15:val="{368FAD10-7C43-4420-A797-161F43E3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4AC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07138"/>
    <w:pPr>
      <w:keepNext/>
      <w:keepLines/>
      <w:spacing w:before="480" w:after="120"/>
      <w:outlineLvl w:val="0"/>
    </w:pPr>
    <w:rPr>
      <w:rFonts w:eastAsia="MS Gothic"/>
      <w:b/>
      <w:bCs/>
      <w:sz w:val="28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18B"/>
    <w:pPr>
      <w:ind w:left="720"/>
      <w:contextualSpacing/>
    </w:pPr>
  </w:style>
  <w:style w:type="table" w:styleId="TableGrid">
    <w:name w:val="Table Grid"/>
    <w:basedOn w:val="TableNormal"/>
    <w:uiPriority w:val="59"/>
    <w:rsid w:val="007A1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A53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72FBD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07138"/>
    <w:rPr>
      <w:rFonts w:ascii="Arial" w:eastAsia="MS Gothic" w:hAnsi="Arial" w:cs="Times New Roman"/>
      <w:b/>
      <w:bCs/>
      <w:sz w:val="28"/>
      <w:szCs w:val="32"/>
      <w:lang w:val="en-US"/>
    </w:rPr>
  </w:style>
  <w:style w:type="character" w:styleId="Hyperlink">
    <w:name w:val="Hyperlink"/>
    <w:uiPriority w:val="99"/>
    <w:unhideWhenUsed/>
    <w:qFormat/>
    <w:rsid w:val="00C07138"/>
    <w:rPr>
      <w:rFonts w:ascii="Arial" w:hAnsi="Arial"/>
      <w:color w:val="0092CF"/>
      <w:sz w:val="20"/>
      <w:u w:val="single"/>
    </w:rPr>
  </w:style>
  <w:style w:type="paragraph" w:customStyle="1" w:styleId="Caption1">
    <w:name w:val="Caption 1"/>
    <w:basedOn w:val="Normal"/>
    <w:qFormat/>
    <w:rsid w:val="00C07138"/>
    <w:pPr>
      <w:spacing w:before="120" w:after="120"/>
    </w:pPr>
    <w:rPr>
      <w:rFonts w:eastAsia="MS Mincho"/>
      <w:i/>
      <w:color w:val="F15F22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6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6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end-code-of-practice-0-to-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equality-act-2010-advice-for-schoo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islation.gov.uk/ukpga/2010/15/schedule/10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Donna Manning</cp:lastModifiedBy>
  <cp:revision>13</cp:revision>
  <cp:lastPrinted>2023-03-01T15:55:00Z</cp:lastPrinted>
  <dcterms:created xsi:type="dcterms:W3CDTF">2017-09-07T11:14:00Z</dcterms:created>
  <dcterms:modified xsi:type="dcterms:W3CDTF">2023-03-01T15:56:00Z</dcterms:modified>
</cp:coreProperties>
</file>